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t xml:space="preserve">Wes Streeting </w:t>
      </w:r>
      <w:r>
        <w:rPr/>
        <w:t>MP</w:t>
      </w:r>
      <w:r>
        <w:rPr/>
        <w:t xml:space="preserve">                                </w:t>
      </w:r>
    </w:p>
    <w:p>
      <w:pPr>
        <w:pStyle w:val="Normal"/>
        <w:rPr/>
      </w:pPr>
      <w:r>
        <w:rPr/>
        <w:t>12a Highview Parade,</w:t>
        <w:br/>
        <w:t>Woodford Avenue,</w:t>
        <w:br/>
        <w:t>Ilford IG4 5EP</w:t>
      </w:r>
    </w:p>
    <w:p>
      <w:pPr>
        <w:pStyle w:val="Normal"/>
        <w:jc w:val="right"/>
        <w:rPr/>
      </w:pPr>
      <w:r>
        <w:rPr/>
        <w:t>Ju</w:t>
      </w:r>
      <w:r>
        <w:rPr/>
        <w:t>ly</w:t>
      </w:r>
      <w:r>
        <w:rPr/>
        <w:t xml:space="preserve"> 2022</w:t>
      </w:r>
    </w:p>
    <w:p>
      <w:pPr>
        <w:pStyle w:val="Normal"/>
        <w:rPr/>
      </w:pPr>
      <w:r>
        <w:rPr/>
        <w:t xml:space="preserve">Dear </w:t>
      </w:r>
      <w:r>
        <w:rPr/>
        <w:t>Wes Streeting</w:t>
      </w:r>
      <w:r>
        <w:rPr/>
        <w:t xml:space="preserve"> </w:t>
      </w:r>
      <w:r>
        <w:rPr/>
        <w:t>MP</w:t>
      </w:r>
    </w:p>
    <w:p>
      <w:pPr>
        <w:pStyle w:val="Normal"/>
        <w:rPr/>
      </w:pPr>
      <w:r>
        <w:rPr/>
      </w:r>
    </w:p>
    <w:p>
      <w:pPr>
        <w:pStyle w:val="Normal"/>
        <w:rPr>
          <w:b/>
          <w:b/>
          <w:bCs/>
        </w:rPr>
      </w:pPr>
      <w:r>
        <w:rPr>
          <w:b/>
          <w:bCs/>
        </w:rPr>
        <w:t>We need a plan to retrofit Britain’s housing - The Great Homes Upgrade</w:t>
      </w:r>
    </w:p>
    <w:p>
      <w:pPr>
        <w:pStyle w:val="Normal"/>
        <w:rPr>
          <w:b/>
          <w:b/>
          <w:bCs/>
        </w:rPr>
      </w:pPr>
      <w:r>
        <w:rPr>
          <w:b/>
          <w:bCs/>
        </w:rPr>
      </w:r>
    </w:p>
    <w:p>
      <w:pPr>
        <w:pStyle w:val="Normal"/>
        <w:rPr/>
      </w:pPr>
      <w:r>
        <w:rPr/>
        <w:t xml:space="preserve">I am writing as your constituent </w:t>
      </w:r>
      <w:r>
        <w:rPr/>
        <w:t xml:space="preserve">to express </w:t>
      </w:r>
      <w:r>
        <w:rPr/>
        <w:t xml:space="preserve">my </w:t>
      </w:r>
      <w:r>
        <w:rPr/>
        <w:t xml:space="preserve">concern over both the </w:t>
      </w:r>
      <w:r>
        <w:rPr/>
        <w:t>costs</w:t>
      </w:r>
      <w:r>
        <w:rPr/>
        <w:t xml:space="preserve"> of energy and </w:t>
      </w:r>
      <w:r>
        <w:rPr/>
        <w:t>Britain’s continuing</w:t>
      </w:r>
      <w:r>
        <w:rPr/>
        <w:t xml:space="preserve"> carbon emissions from </w:t>
      </w:r>
      <w:r>
        <w:rPr>
          <w:b/>
          <w:bCs/>
        </w:rPr>
        <w:t>home heating</w:t>
      </w:r>
      <w:r>
        <w:rPr/>
        <w:t xml:space="preserve">. </w:t>
      </w:r>
      <w:r>
        <w:rPr/>
        <w:t>We can relieve</w:t>
      </w:r>
      <w:r>
        <w:rPr/>
        <w:t xml:space="preserve"> the </w:t>
      </w:r>
      <w:r>
        <w:rPr/>
        <w:t xml:space="preserve">impact of </w:t>
      </w:r>
      <w:r>
        <w:rPr/>
        <w:t xml:space="preserve">energy </w:t>
      </w:r>
      <w:r>
        <w:rPr/>
        <w:t>wastage</w:t>
      </w:r>
      <w:r>
        <w:rPr/>
        <w:t xml:space="preserve"> </w:t>
      </w:r>
      <w:r>
        <w:rPr/>
        <w:t xml:space="preserve">on </w:t>
      </w:r>
      <w:r>
        <w:rPr/>
        <w:t xml:space="preserve">both </w:t>
      </w:r>
      <w:r>
        <w:rPr/>
        <w:t xml:space="preserve">vulnerable people </w:t>
      </w:r>
      <w:r>
        <w:rPr>
          <w:b/>
          <w:bCs/>
          <w:i w:val="false"/>
          <w:iCs w:val="false"/>
        </w:rPr>
        <w:t>and</w:t>
      </w:r>
      <w:r>
        <w:rPr/>
        <w:t xml:space="preserve"> </w:t>
      </w:r>
      <w:r>
        <w:rPr/>
        <w:t>on</w:t>
      </w:r>
      <w:r>
        <w:rPr/>
        <w:t xml:space="preserve"> </w:t>
      </w:r>
      <w:r>
        <w:rPr/>
        <w:t>the climate</w:t>
      </w:r>
      <w:r>
        <w:rPr/>
        <w:t xml:space="preserve">, </w:t>
      </w:r>
      <w:r>
        <w:rPr/>
        <w:t xml:space="preserve">if the </w:t>
      </w:r>
      <w:r>
        <w:rPr/>
        <w:t>government takes</w:t>
      </w:r>
      <w:r>
        <w:rPr/>
        <w:t xml:space="preserve"> </w:t>
      </w:r>
      <w:r>
        <w:rPr/>
        <w:t>concerted</w:t>
      </w:r>
      <w:r>
        <w:rPr/>
        <w:t xml:space="preserve"> </w:t>
      </w:r>
      <w:r>
        <w:rPr/>
        <w:t>and ambitious</w:t>
      </w:r>
      <w:r>
        <w:rPr/>
        <w:t xml:space="preserve"> action </w:t>
      </w:r>
      <w:r>
        <w:rPr/>
        <w:t xml:space="preserve">to </w:t>
      </w:r>
      <w:r>
        <w:rPr>
          <w:b/>
          <w:bCs/>
        </w:rPr>
        <w:t>upgrade our homes</w:t>
      </w:r>
      <w:r>
        <w:rPr>
          <w:b w:val="false"/>
          <w:bCs w:val="false"/>
        </w:rPr>
        <w:t xml:space="preserve"> </w:t>
      </w:r>
      <w:r>
        <w:rPr>
          <w:b w:val="false"/>
          <w:bCs w:val="false"/>
        </w:rPr>
        <w:t xml:space="preserve">with </w:t>
      </w:r>
      <w:r>
        <w:rPr>
          <w:b w:val="false"/>
          <w:bCs w:val="false"/>
        </w:rPr>
        <w:t xml:space="preserve">improvements </w:t>
      </w:r>
      <w:r>
        <w:rPr>
          <w:b w:val="false"/>
          <w:bCs w:val="false"/>
        </w:rPr>
        <w:t>including</w:t>
      </w:r>
      <w:r>
        <w:rPr>
          <w:b w:val="false"/>
          <w:bCs w:val="false"/>
        </w:rPr>
        <w:t xml:space="preserve"> </w:t>
      </w:r>
      <w:r>
        <w:rPr>
          <w:b w:val="false"/>
          <w:bCs w:val="false"/>
        </w:rPr>
        <w:t>insulation and heat pumps</w:t>
      </w:r>
      <w:r>
        <w:rPr/>
        <w:t xml:space="preserve">. Currently the UK has some of the least efficient and most leaky housing stock in western Europe. </w:t>
      </w:r>
      <w:r>
        <w:rPr/>
        <w:t>leading</w:t>
      </w:r>
      <w:r>
        <w:rPr/>
        <w:t xml:space="preserve"> to higher bills and poor health outcomes.</w:t>
      </w:r>
    </w:p>
    <w:p>
      <w:pPr>
        <w:pStyle w:val="Normal"/>
        <w:rPr/>
      </w:pPr>
      <w:r>
        <w:rPr/>
      </w:r>
    </w:p>
    <w:p>
      <w:pPr>
        <w:pStyle w:val="Normal"/>
        <w:rPr/>
      </w:pPr>
      <w:r>
        <w:rPr/>
        <w:t xml:space="preserve">Experts criticised </w:t>
      </w:r>
      <w:r>
        <w:rPr/>
        <w:t>April’s</w:t>
      </w:r>
      <w:r>
        <w:rPr/>
        <w:t xml:space="preserve"> </w:t>
      </w:r>
      <w:r>
        <w:rPr/>
        <w:t>‘</w:t>
      </w:r>
      <w:r>
        <w:rPr/>
        <w:t xml:space="preserve">British </w:t>
      </w:r>
      <w:r>
        <w:rPr/>
        <w:t xml:space="preserve">energy security strategy’ </w:t>
      </w:r>
      <w:r>
        <w:rPr/>
        <w:t>for ignoring</w:t>
      </w:r>
      <w:r>
        <w:rPr/>
        <w:t xml:space="preserve"> </w:t>
      </w:r>
      <w:r>
        <w:rPr/>
        <w:t>the quickest methods of reducing bills and gas usage:</w:t>
      </w:r>
      <w:r>
        <w:rPr/>
        <w:t xml:space="preserve"> to</w:t>
      </w:r>
      <w:r>
        <w:rPr/>
        <w:t xml:space="preserve"> retrofit buildings. </w:t>
      </w:r>
      <w:r>
        <w:rPr/>
        <w:t>The Heat and Buildings Strategy was promising but without anything like enough funding for the transformation needed</w:t>
      </w:r>
      <w:r>
        <w:rPr/>
        <w:t xml:space="preserve">. </w:t>
      </w:r>
      <w:r>
        <w:rPr/>
        <w:t>W</w:t>
      </w:r>
      <w:bookmarkStart w:id="0" w:name="__DdeLink__1736_15822044391"/>
      <w:r>
        <w:rPr/>
        <w:t xml:space="preserve">e </w:t>
      </w:r>
      <w:r>
        <w:rPr/>
        <w:t xml:space="preserve">also </w:t>
      </w:r>
      <w:r>
        <w:rPr/>
        <w:t xml:space="preserve">need more than financial incentives, </w:t>
      </w:r>
      <w:r>
        <w:rPr/>
        <w:t>we need training and local delivery</w:t>
      </w:r>
      <w:r>
        <w:rPr/>
        <w:t xml:space="preserve"> to build installer capacity </w:t>
      </w:r>
      <w:r>
        <w:rPr/>
        <w:t xml:space="preserve">and </w:t>
      </w:r>
      <w:r>
        <w:rPr/>
        <w:t>create jobs in these vital technologies</w:t>
      </w:r>
      <w:r>
        <w:rPr/>
        <w:t xml:space="preserve">. </w:t>
      </w:r>
      <w:bookmarkEnd w:id="0"/>
      <w:r>
        <w:rPr/>
        <w:t>A</w:t>
      </w:r>
      <w:r>
        <w:rPr/>
        <w:t xml:space="preserve">s climate scientist Prof Katharine Hayhoe says: </w:t>
      </w:r>
      <w:r>
        <w:rPr/>
        <w:t>‘</w:t>
      </w:r>
      <w:r>
        <w:rPr/>
        <w:t xml:space="preserve">The cheapest form of energy is the energy that you don’t use.’ </w:t>
      </w:r>
    </w:p>
    <w:p>
      <w:pPr>
        <w:pStyle w:val="Normal"/>
        <w:rPr/>
      </w:pPr>
      <w:r>
        <w:rPr/>
      </w:r>
    </w:p>
    <w:p>
      <w:pPr>
        <w:pStyle w:val="Normal"/>
        <w:rPr/>
      </w:pPr>
      <w:r>
        <w:rPr/>
        <w:t xml:space="preserve">The New Economics Foundation has proposed a £11.7bn </w:t>
      </w:r>
      <w:r>
        <w:rPr>
          <w:b/>
          <w:bCs/>
        </w:rPr>
        <w:t>Great Homes Upgrade</w:t>
      </w:r>
      <w:r>
        <w:rPr/>
        <w:t xml:space="preserve"> package that would </w:t>
      </w:r>
      <w:r>
        <w:rPr/>
        <w:t>create a national retrofit taskforce, strengthen building regulations, and offer cheap loans to households and small businesses to upgrade homes and buildings. This would create thousands of good green jobs, support local businesses and stimulate the economy, and tackle fuel poverty and climate change at the same time</w:t>
      </w:r>
      <w:r>
        <w:rPr/>
        <w:t xml:space="preserve">. </w:t>
      </w:r>
    </w:p>
    <w:p>
      <w:pPr>
        <w:pStyle w:val="Normal"/>
        <w:rPr/>
      </w:pPr>
      <w:r>
        <w:rPr/>
      </w:r>
      <w:bookmarkStart w:id="1" w:name="__DdeLink__1736_1582204439"/>
      <w:bookmarkStart w:id="2" w:name="__DdeLink__1736_1582204439"/>
      <w:bookmarkEnd w:id="2"/>
    </w:p>
    <w:p>
      <w:pPr>
        <w:pStyle w:val="Normal"/>
        <w:rPr/>
      </w:pPr>
      <w:r>
        <w:rPr/>
        <w:t>I urge you to please:</w:t>
      </w:r>
    </w:p>
    <w:p>
      <w:pPr>
        <w:pStyle w:val="Normal"/>
        <w:rPr/>
      </w:pPr>
      <w:r>
        <w:rPr/>
      </w:r>
    </w:p>
    <w:p>
      <w:pPr>
        <w:pStyle w:val="TextBody"/>
        <w:numPr>
          <w:ilvl w:val="0"/>
          <w:numId w:val="1"/>
        </w:numPr>
        <w:rPr/>
      </w:pPr>
      <w:r>
        <w:rPr/>
        <w:t xml:space="preserve">Write to Treasury and DLUHC ministers asking them for a long-term, predictable plan </w:t>
      </w:r>
      <w:r>
        <w:rPr/>
        <w:t xml:space="preserve">to </w:t>
      </w:r>
      <w:r>
        <w:rPr/>
        <w:t>improve</w:t>
      </w:r>
      <w:r>
        <w:rPr/>
        <w:t xml:space="preserve"> housing energy efficiency at least in line with the Climate Change Committee recommendations</w:t>
      </w:r>
      <w:r>
        <w:rPr/>
        <w:t xml:space="preserve">. This must be </w:t>
      </w:r>
      <w:r>
        <w:rPr/>
        <w:t>confirmed</w:t>
      </w:r>
      <w:r>
        <w:rPr/>
        <w:t xml:space="preserve"> </w:t>
      </w:r>
      <w:r>
        <w:rPr/>
        <w:t>by the</w:t>
      </w:r>
      <w:r>
        <w:rPr/>
        <w:t xml:space="preserve"> </w:t>
      </w:r>
      <w:r>
        <w:rPr/>
        <w:t xml:space="preserve">time of the </w:t>
      </w:r>
      <w:r>
        <w:rPr/>
        <w:t xml:space="preserve">Autumn Budget </w:t>
      </w:r>
      <w:r>
        <w:rPr/>
        <w:t>and the next price cap rise</w:t>
      </w:r>
      <w:r>
        <w:rPr/>
        <w:t xml:space="preserve">. </w:t>
      </w:r>
      <w:r>
        <w:rPr/>
        <w:t>Please encourage your fellow shadow ministers to press the Government in the recommended direction.</w:t>
      </w:r>
    </w:p>
    <w:p>
      <w:pPr>
        <w:pStyle w:val="TextBody"/>
        <w:numPr>
          <w:ilvl w:val="0"/>
          <w:numId w:val="1"/>
        </w:numPr>
        <w:rPr/>
      </w:pPr>
      <w:r>
        <w:rPr/>
        <w:t xml:space="preserve">Publicly commit to supporting </w:t>
      </w:r>
      <w:r>
        <w:rPr/>
        <w:t>NEF</w:t>
      </w:r>
      <w:r>
        <w:rPr/>
        <w:t xml:space="preserve">’s </w:t>
      </w:r>
      <w:r>
        <w:rPr>
          <w:b/>
          <w:bCs/>
        </w:rPr>
        <w:t>Great Homes Upgrade</w:t>
      </w:r>
      <w:r>
        <w:rPr/>
        <w:t xml:space="preserve"> campaign</w:t>
      </w:r>
      <w:r>
        <w:rPr/>
        <w:t xml:space="preserve">. </w:t>
      </w:r>
      <w:r>
        <w:rPr/>
        <w:t xml:space="preserve">This can’t wait until the general election. People’s bills are hurting now, and </w:t>
      </w:r>
      <w:r>
        <w:rPr/>
        <w:t xml:space="preserve">so will </w:t>
      </w:r>
      <w:r>
        <w:rPr/>
        <w:t xml:space="preserve">cumulative carbon emissions. </w:t>
      </w:r>
      <w:r>
        <w:rPr/>
        <w:t>The windfall tax shows concessions on energy can be won.</w:t>
      </w:r>
    </w:p>
    <w:p>
      <w:pPr>
        <w:pStyle w:val="TextBody"/>
        <w:numPr>
          <w:ilvl w:val="0"/>
          <w:numId w:val="1"/>
        </w:numPr>
        <w:rPr/>
      </w:pPr>
      <w:r>
        <w:rPr/>
        <w:t xml:space="preserve">visit </w:t>
      </w:r>
      <w:r>
        <w:rPr/>
        <w:t>Waltham Forest’s eco</w:t>
      </w:r>
      <w:r>
        <w:rPr/>
        <w:t xml:space="preserve"> show home at Greenleaf Road E17, </w:t>
      </w:r>
      <w:r>
        <w:rPr/>
        <w:t>if you have not already!</w:t>
      </w:r>
    </w:p>
    <w:p>
      <w:pPr>
        <w:pStyle w:val="Normal"/>
        <w:rPr/>
      </w:pPr>
      <w:r>
        <w:rPr/>
        <w:t>I look forward to your responses.</w:t>
      </w:r>
    </w:p>
    <w:p>
      <w:pPr>
        <w:pStyle w:val="Normal"/>
        <w:rPr/>
      </w:pPr>
      <w:r>
        <w:rPr/>
      </w:r>
    </w:p>
    <w:p>
      <w:pPr>
        <w:pStyle w:val="Normal"/>
        <w:rPr/>
      </w:pPr>
      <w:r>
        <w:rPr/>
        <w:t>Yours sincerely</w:t>
      </w:r>
    </w:p>
    <w:p>
      <w:pPr>
        <w:pStyle w:val="Normal"/>
        <w:rPr/>
      </w:pPr>
      <w:r>
        <w:rPr/>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Lohit Devanagari">
    <w:charset w:val="01"/>
    <w:family w:val="roman"/>
    <w:pitch w:val="variable"/>
  </w:font>
  <w:font w:name="Noto Sans">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revisionView w:insDel="0" w:formatting="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Lohit Devanagari"/>
      <w:color w:val="auto"/>
      <w:kern w:val="2"/>
      <w:sz w:val="24"/>
      <w:szCs w:val="24"/>
      <w:lang w:val="en-GB" w:eastAsia="zh-CN" w:bidi="hi-IN"/>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FootnoteCharacters">
    <w:name w:val="Footnote Characters"/>
    <w:qFormat/>
    <w:rPr/>
  </w:style>
  <w:style w:type="character" w:styleId="FootnoteAnchor">
    <w:name w:val="Footnote Anchor"/>
    <w:rPr>
      <w:vertAlign w:val="superscript"/>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DefaultDrawingStyle">
    <w:name w:val="Default Drawing Style"/>
    <w:qFormat/>
    <w:pPr>
      <w:widowControl/>
      <w:kinsoku w:val="true"/>
      <w:overflowPunct w:val="true"/>
      <w:autoSpaceDE w:val="true"/>
      <w:bidi w:val="0"/>
      <w:spacing w:lineRule="atLeast" w:line="200" w:before="0" w:after="0"/>
    </w:pPr>
    <w:rPr>
      <w:rFonts w:ascii="Lohit Devanagari" w:hAnsi="Lohit Devanagari" w:eastAsia="DejaVu Sans" w:cs="Liberation Serif;Times New Roman"/>
      <w:b w:val="false"/>
      <w:i w:val="false"/>
      <w:strike w:val="false"/>
      <w:dstrike w:val="false"/>
      <w:outline w:val="false"/>
      <w:shadow w:val="false"/>
      <w:color w:val="auto"/>
      <w:kern w:val="2"/>
      <w:sz w:val="36"/>
      <w:szCs w:val="24"/>
      <w:u w:val="none"/>
      <w:em w:val="none"/>
      <w:lang w:val="en-GB" w:eastAsia="zh-CN" w:bidi="hi-IN"/>
    </w:rPr>
  </w:style>
  <w:style w:type="paragraph" w:styleId="Objectwithoutfill">
    <w:name w:val="Object without fill"/>
    <w:basedOn w:val="DefaultDrawingStyle"/>
    <w:qFormat/>
    <w:pPr>
      <w:spacing w:lineRule="atLeast" w:line="200" w:before="0" w:after="0"/>
    </w:pPr>
    <w:rPr>
      <w:rFonts w:ascii="Lohit Devanagari" w:hAnsi="Lohit Devanagari"/>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Lohit Devanagari" w:hAnsi="Lohit Devanagari"/>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8"/>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4"/>
    <w:qFormat/>
    <w:pPr/>
    <w:rPr>
      <w:rFonts w:ascii="Noto Sans" w:hAnsi="Noto Sans"/>
      <w:sz w:val="192"/>
    </w:rPr>
  </w:style>
  <w:style w:type="paragraph" w:styleId="HeadingA0">
    <w:name w:val="Heading A0"/>
    <w:basedOn w:val="A4"/>
    <w:qFormat/>
    <w:pPr/>
    <w:rPr>
      <w:rFonts w:ascii="Noto Sans" w:hAnsi="Noto Sans"/>
      <w:sz w:val="144"/>
    </w:rPr>
  </w:style>
  <w:style w:type="paragraph" w:styleId="TextA0">
    <w:name w:val="Text A0"/>
    <w:basedOn w:val="A4"/>
    <w:qFormat/>
    <w:pPr/>
    <w:rPr>
      <w:rFonts w:ascii="Noto Sans" w:hAnsi="Noto Sans"/>
      <w:sz w:val="36"/>
    </w:rPr>
  </w:style>
  <w:style w:type="paragraph" w:styleId="Graphic">
    <w:name w:val="Graphic"/>
    <w:qFormat/>
    <w:pPr>
      <w:widowControl/>
      <w:kinsoku w:val="true"/>
      <w:overflowPunct w:val="true"/>
      <w:autoSpaceDE w:val="true"/>
      <w:bidi w:val="0"/>
    </w:pPr>
    <w:rPr>
      <w:rFonts w:ascii="Liberation Sans" w:hAnsi="Liberation Sans" w:eastAsia="DejaVu Sans" w:cs="Liberation Serif;Times New Roman"/>
      <w:color w:val="auto"/>
      <w:kern w:val="2"/>
      <w:sz w:val="36"/>
      <w:szCs w:val="24"/>
      <w:lang w:val="en-GB" w:eastAsia="zh-CN" w:bidi="hi-IN"/>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DefaultLTGliederung1">
    <w:name w:val="Default~LT~Gliederung 1"/>
    <w:qFormat/>
    <w:pPr>
      <w:widowControl/>
      <w:kinsoku w:val="true"/>
      <w:overflowPunct w:val="true"/>
      <w:autoSpaceDE w:val="true"/>
      <w:bidi w:val="0"/>
      <w:spacing w:before="283" w:after="0"/>
    </w:pPr>
    <w:rPr>
      <w:rFonts w:ascii="Lohit Devanagari" w:hAnsi="Lohit Devanagari" w:eastAsia="DejaVu Sans" w:cs="Liberation Serif;Times New Roman"/>
      <w:b w:val="false"/>
      <w:i w:val="false"/>
      <w:strike w:val="false"/>
      <w:dstrike w:val="false"/>
      <w:outline w:val="false"/>
      <w:shadow w:val="false"/>
      <w:color w:val="auto"/>
      <w:kern w:val="2"/>
      <w:sz w:val="64"/>
      <w:szCs w:val="24"/>
      <w:u w:val="none"/>
      <w:em w:val="none"/>
      <w:lang w:val="en-GB" w:eastAsia="zh-CN" w:bidi="hi-IN"/>
    </w:rPr>
  </w:style>
  <w:style w:type="paragraph" w:styleId="DefaultLTGliederung2">
    <w:name w:val="Default~LT~Gliederung 2"/>
    <w:basedOn w:val="DefaultLTGliederung1"/>
    <w:qFormat/>
    <w:pPr>
      <w:spacing w:before="227" w:after="0"/>
    </w:pPr>
    <w:rPr>
      <w:rFonts w:ascii="Lohit Devanagari" w:hAnsi="Lohit Devanagari"/>
      <w:b w:val="false"/>
      <w:i w:val="false"/>
      <w:strike w:val="false"/>
      <w:dstrike w:val="false"/>
      <w:outline w:val="false"/>
      <w:shadow w:val="false"/>
      <w:color w:val="auto"/>
      <w:kern w:val="2"/>
      <w:sz w:val="56"/>
      <w:u w:val="none"/>
      <w:em w:val="none"/>
    </w:rPr>
  </w:style>
  <w:style w:type="paragraph" w:styleId="DefaultLTGliederung3">
    <w:name w:val="Default~LT~Gliederung 3"/>
    <w:basedOn w:val="DefaultLTGliederung2"/>
    <w:qFormat/>
    <w:pPr>
      <w:spacing w:before="170" w:after="0"/>
    </w:pPr>
    <w:rPr>
      <w:rFonts w:ascii="Lohit Devanagari" w:hAnsi="Lohit Devanagari"/>
      <w:b w:val="false"/>
      <w:i w:val="false"/>
      <w:strike w:val="false"/>
      <w:dstrike w:val="false"/>
      <w:outline w:val="false"/>
      <w:shadow w:val="false"/>
      <w:color w:val="auto"/>
      <w:kern w:val="2"/>
      <w:sz w:val="48"/>
      <w:u w:val="none"/>
      <w:em w:val="none"/>
    </w:rPr>
  </w:style>
  <w:style w:type="paragraph" w:styleId="DefaultLTGliederung4">
    <w:name w:val="Default~LT~Gliederung 4"/>
    <w:basedOn w:val="DefaultLTGliederung3"/>
    <w:qFormat/>
    <w:pPr>
      <w:spacing w:before="113"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Gliederung5">
    <w:name w:val="Default~LT~Gliederung 5"/>
    <w:basedOn w:val="DefaultLTGliederung4"/>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Gliederung6">
    <w:name w:val="Default~LT~Gliederung 6"/>
    <w:basedOn w:val="DefaultLTGliederung5"/>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Gliederung7">
    <w:name w:val="Default~LT~Gliederung 7"/>
    <w:basedOn w:val="DefaultLTGliederung6"/>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Gliederung8">
    <w:name w:val="Default~LT~Gliederung 8"/>
    <w:basedOn w:val="DefaultLTGliederung7"/>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Gliederung9">
    <w:name w:val="Default~LT~Gliederung 9"/>
    <w:basedOn w:val="DefaultLTGliederung8"/>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DefaultLTTitel">
    <w:name w:val="Default~LT~Titel"/>
    <w:qFormat/>
    <w:pPr>
      <w:widowControl/>
      <w:kinsoku w:val="true"/>
      <w:overflowPunct w:val="true"/>
      <w:autoSpaceDE w:val="true"/>
      <w:bidi w:val="0"/>
      <w:jc w:val="center"/>
    </w:pPr>
    <w:rPr>
      <w:rFonts w:ascii="Lohit Devanagari" w:hAnsi="Lohit Devanagari" w:eastAsia="DejaVu Sans" w:cs="Liberation Serif;Times New Roman"/>
      <w:b w:val="false"/>
      <w:i w:val="false"/>
      <w:strike w:val="false"/>
      <w:dstrike w:val="false"/>
      <w:outline w:val="false"/>
      <w:shadow w:val="false"/>
      <w:color w:val="auto"/>
      <w:kern w:val="2"/>
      <w:sz w:val="88"/>
      <w:szCs w:val="24"/>
      <w:u w:val="none"/>
      <w:em w:val="none"/>
      <w:lang w:val="en-GB" w:eastAsia="zh-CN" w:bidi="hi-IN"/>
    </w:rPr>
  </w:style>
  <w:style w:type="paragraph" w:styleId="DefaultLTUntertitel">
    <w:name w:val="Default~LT~Untertitel"/>
    <w:qFormat/>
    <w:pPr>
      <w:widowControl/>
      <w:kinsoku w:val="true"/>
      <w:overflowPunct w:val="true"/>
      <w:autoSpaceDE w:val="true"/>
      <w:bidi w:val="0"/>
      <w:jc w:val="center"/>
    </w:pPr>
    <w:rPr>
      <w:rFonts w:ascii="Lohit Devanagari" w:hAnsi="Lohit Devanagari" w:eastAsia="DejaVu Sans" w:cs="Liberation Serif;Times New Roman"/>
      <w:b w:val="false"/>
      <w:i w:val="false"/>
      <w:strike w:val="false"/>
      <w:dstrike w:val="false"/>
      <w:outline w:val="false"/>
      <w:shadow w:val="false"/>
      <w:color w:val="auto"/>
      <w:kern w:val="2"/>
      <w:sz w:val="64"/>
      <w:szCs w:val="24"/>
      <w:u w:val="none"/>
      <w:em w:val="none"/>
      <w:lang w:val="en-GB" w:eastAsia="zh-CN" w:bidi="hi-IN"/>
    </w:rPr>
  </w:style>
  <w:style w:type="paragraph" w:styleId="DefaultLTNotizen">
    <w:name w:val="Default~LT~Notizen"/>
    <w:qFormat/>
    <w:pPr>
      <w:widowControl/>
      <w:kinsoku w:val="true"/>
      <w:overflowPunct w:val="true"/>
      <w:autoSpaceDE w:val="true"/>
      <w:bidi w:val="0"/>
      <w:ind w:left="340" w:right="0" w:hanging="340"/>
    </w:pPr>
    <w:rPr>
      <w:rFonts w:ascii="Lohit Devanagari" w:hAnsi="Lohit Devanagari" w:eastAsia="DejaVu Sans" w:cs="Liberation Serif;Times New Roman"/>
      <w:b w:val="false"/>
      <w:i w:val="false"/>
      <w:strike w:val="false"/>
      <w:dstrike w:val="false"/>
      <w:outline w:val="false"/>
      <w:shadow w:val="false"/>
      <w:color w:val="auto"/>
      <w:kern w:val="2"/>
      <w:sz w:val="40"/>
      <w:szCs w:val="24"/>
      <w:u w:val="none"/>
      <w:em w:val="none"/>
      <w:lang w:val="en-GB" w:eastAsia="zh-CN" w:bidi="hi-IN"/>
    </w:rPr>
  </w:style>
  <w:style w:type="paragraph" w:styleId="DefaultLTHintergrundobjekte">
    <w:name w:val="Default~LT~Hintergrundobjekte"/>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DefaultLTHintergrund">
    <w:name w:val="Default~LT~Hintergrund"/>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Default">
    <w:name w:val="default"/>
    <w:qFormat/>
    <w:pPr>
      <w:widowControl/>
      <w:kinsoku w:val="true"/>
      <w:overflowPunct w:val="true"/>
      <w:autoSpaceDE w:val="true"/>
      <w:bidi w:val="0"/>
      <w:spacing w:lineRule="atLeast" w:line="200" w:before="0" w:after="0"/>
    </w:pPr>
    <w:rPr>
      <w:rFonts w:ascii="Lohit Devanagari" w:hAnsi="Lohit Devanagari" w:eastAsia="DejaVu Sans" w:cs="Liberation Serif;Times New Roman"/>
      <w:color w:val="auto"/>
      <w:kern w:val="2"/>
      <w:sz w:val="36"/>
      <w:szCs w:val="24"/>
      <w:lang w:val="en-GB" w:eastAsia="zh-CN" w:bidi="hi-IN"/>
    </w:rPr>
  </w:style>
  <w:style w:type="paragraph" w:styleId="Gray1">
    <w:name w:val="gray1"/>
    <w:basedOn w:val="Default"/>
    <w:qFormat/>
    <w:pPr>
      <w:spacing w:lineRule="atLeast" w:line="200" w:before="0" w:after="0"/>
    </w:pPr>
    <w:rPr>
      <w:rFonts w:ascii="Lohit Devanagari" w:hAnsi="Lohit Devanagari"/>
      <w:color w:val="auto"/>
      <w:kern w:val="2"/>
      <w:sz w:val="36"/>
    </w:rPr>
  </w:style>
  <w:style w:type="paragraph" w:styleId="Gray2">
    <w:name w:val="gray2"/>
    <w:basedOn w:val="Default"/>
    <w:qFormat/>
    <w:pPr>
      <w:spacing w:lineRule="atLeast" w:line="200" w:before="0" w:after="0"/>
    </w:pPr>
    <w:rPr>
      <w:rFonts w:ascii="Lohit Devanagari" w:hAnsi="Lohit Devanagari"/>
      <w:color w:val="auto"/>
      <w:kern w:val="2"/>
      <w:sz w:val="36"/>
    </w:rPr>
  </w:style>
  <w:style w:type="paragraph" w:styleId="Gray3">
    <w:name w:val="gray3"/>
    <w:basedOn w:val="Default"/>
    <w:qFormat/>
    <w:pPr>
      <w:spacing w:lineRule="atLeast" w:line="200" w:before="0" w:after="0"/>
    </w:pPr>
    <w:rPr>
      <w:rFonts w:ascii="Lohit Devanagari" w:hAnsi="Lohit Devanagari"/>
      <w:color w:val="auto"/>
      <w:kern w:val="2"/>
      <w:sz w:val="36"/>
    </w:rPr>
  </w:style>
  <w:style w:type="paragraph" w:styleId="Bw1">
    <w:name w:val="bw1"/>
    <w:basedOn w:val="Default"/>
    <w:qFormat/>
    <w:pPr>
      <w:spacing w:lineRule="atLeast" w:line="200" w:before="0" w:after="0"/>
    </w:pPr>
    <w:rPr>
      <w:rFonts w:ascii="Lohit Devanagari" w:hAnsi="Lohit Devanagari"/>
      <w:color w:val="auto"/>
      <w:kern w:val="2"/>
      <w:sz w:val="36"/>
    </w:rPr>
  </w:style>
  <w:style w:type="paragraph" w:styleId="Bw2">
    <w:name w:val="bw2"/>
    <w:basedOn w:val="Default"/>
    <w:qFormat/>
    <w:pPr>
      <w:spacing w:lineRule="atLeast" w:line="200" w:before="0" w:after="0"/>
    </w:pPr>
    <w:rPr>
      <w:rFonts w:ascii="Lohit Devanagari" w:hAnsi="Lohit Devanagari"/>
      <w:color w:val="auto"/>
      <w:kern w:val="2"/>
      <w:sz w:val="36"/>
    </w:rPr>
  </w:style>
  <w:style w:type="paragraph" w:styleId="Bw3">
    <w:name w:val="bw3"/>
    <w:basedOn w:val="Default"/>
    <w:qFormat/>
    <w:pPr>
      <w:spacing w:lineRule="atLeast" w:line="200" w:before="0" w:after="0"/>
    </w:pPr>
    <w:rPr>
      <w:rFonts w:ascii="Lohit Devanagari" w:hAnsi="Lohit Devanagari"/>
      <w:color w:val="auto"/>
      <w:kern w:val="2"/>
      <w:sz w:val="36"/>
    </w:rPr>
  </w:style>
  <w:style w:type="paragraph" w:styleId="Orange1">
    <w:name w:val="orange1"/>
    <w:basedOn w:val="Default"/>
    <w:qFormat/>
    <w:pPr>
      <w:spacing w:lineRule="atLeast" w:line="200" w:before="0" w:after="0"/>
    </w:pPr>
    <w:rPr>
      <w:rFonts w:ascii="Lohit Devanagari" w:hAnsi="Lohit Devanagari"/>
      <w:color w:val="auto"/>
      <w:kern w:val="2"/>
      <w:sz w:val="36"/>
    </w:rPr>
  </w:style>
  <w:style w:type="paragraph" w:styleId="Orange2">
    <w:name w:val="orange2"/>
    <w:basedOn w:val="Default"/>
    <w:qFormat/>
    <w:pPr>
      <w:spacing w:lineRule="atLeast" w:line="200" w:before="0" w:after="0"/>
    </w:pPr>
    <w:rPr>
      <w:rFonts w:ascii="Lohit Devanagari" w:hAnsi="Lohit Devanagari"/>
      <w:color w:val="auto"/>
      <w:kern w:val="2"/>
      <w:sz w:val="36"/>
    </w:rPr>
  </w:style>
  <w:style w:type="paragraph" w:styleId="Orange3">
    <w:name w:val="orange3"/>
    <w:basedOn w:val="Default"/>
    <w:qFormat/>
    <w:pPr>
      <w:spacing w:lineRule="atLeast" w:line="200" w:before="0" w:after="0"/>
    </w:pPr>
    <w:rPr>
      <w:rFonts w:ascii="Lohit Devanagari" w:hAnsi="Lohit Devanagari"/>
      <w:color w:val="auto"/>
      <w:kern w:val="2"/>
      <w:sz w:val="36"/>
    </w:rPr>
  </w:style>
  <w:style w:type="paragraph" w:styleId="Turquoise1">
    <w:name w:val="turquoise1"/>
    <w:basedOn w:val="Default"/>
    <w:qFormat/>
    <w:pPr>
      <w:spacing w:lineRule="atLeast" w:line="200" w:before="0" w:after="0"/>
    </w:pPr>
    <w:rPr>
      <w:rFonts w:ascii="Lohit Devanagari" w:hAnsi="Lohit Devanagari"/>
      <w:color w:val="auto"/>
      <w:kern w:val="2"/>
      <w:sz w:val="36"/>
    </w:rPr>
  </w:style>
  <w:style w:type="paragraph" w:styleId="Turquoise2">
    <w:name w:val="turquoise2"/>
    <w:basedOn w:val="Default"/>
    <w:qFormat/>
    <w:pPr>
      <w:spacing w:lineRule="atLeast" w:line="200" w:before="0" w:after="0"/>
    </w:pPr>
    <w:rPr>
      <w:rFonts w:ascii="Lohit Devanagari" w:hAnsi="Lohit Devanagari"/>
      <w:color w:val="auto"/>
      <w:kern w:val="2"/>
      <w:sz w:val="36"/>
    </w:rPr>
  </w:style>
  <w:style w:type="paragraph" w:styleId="Turquoise3">
    <w:name w:val="turquoise3"/>
    <w:basedOn w:val="Default"/>
    <w:qFormat/>
    <w:pPr>
      <w:spacing w:lineRule="atLeast" w:line="200" w:before="0" w:after="0"/>
    </w:pPr>
    <w:rPr>
      <w:rFonts w:ascii="Lohit Devanagari" w:hAnsi="Lohit Devanagari"/>
      <w:color w:val="auto"/>
      <w:kern w:val="2"/>
      <w:sz w:val="36"/>
    </w:rPr>
  </w:style>
  <w:style w:type="paragraph" w:styleId="Blue1">
    <w:name w:val="blue1"/>
    <w:basedOn w:val="Default"/>
    <w:qFormat/>
    <w:pPr>
      <w:spacing w:lineRule="atLeast" w:line="200" w:before="0" w:after="0"/>
    </w:pPr>
    <w:rPr>
      <w:rFonts w:ascii="Lohit Devanagari" w:hAnsi="Lohit Devanagari"/>
      <w:color w:val="auto"/>
      <w:kern w:val="2"/>
      <w:sz w:val="36"/>
    </w:rPr>
  </w:style>
  <w:style w:type="paragraph" w:styleId="Blue2">
    <w:name w:val="blue2"/>
    <w:basedOn w:val="Default"/>
    <w:qFormat/>
    <w:pPr>
      <w:spacing w:lineRule="atLeast" w:line="200" w:before="0" w:after="0"/>
    </w:pPr>
    <w:rPr>
      <w:rFonts w:ascii="Lohit Devanagari" w:hAnsi="Lohit Devanagari"/>
      <w:color w:val="auto"/>
      <w:kern w:val="2"/>
      <w:sz w:val="36"/>
    </w:rPr>
  </w:style>
  <w:style w:type="paragraph" w:styleId="Blue3">
    <w:name w:val="blue3"/>
    <w:basedOn w:val="Default"/>
    <w:qFormat/>
    <w:pPr>
      <w:spacing w:lineRule="atLeast" w:line="200" w:before="0" w:after="0"/>
    </w:pPr>
    <w:rPr>
      <w:rFonts w:ascii="Lohit Devanagari" w:hAnsi="Lohit Devanagari"/>
      <w:color w:val="auto"/>
      <w:kern w:val="2"/>
      <w:sz w:val="36"/>
    </w:rPr>
  </w:style>
  <w:style w:type="paragraph" w:styleId="Sun1">
    <w:name w:val="sun1"/>
    <w:basedOn w:val="Default"/>
    <w:qFormat/>
    <w:pPr>
      <w:spacing w:lineRule="atLeast" w:line="200" w:before="0" w:after="0"/>
    </w:pPr>
    <w:rPr>
      <w:rFonts w:ascii="Lohit Devanagari" w:hAnsi="Lohit Devanagari"/>
      <w:color w:val="auto"/>
      <w:kern w:val="2"/>
      <w:sz w:val="36"/>
    </w:rPr>
  </w:style>
  <w:style w:type="paragraph" w:styleId="Sun2">
    <w:name w:val="sun2"/>
    <w:basedOn w:val="Default"/>
    <w:qFormat/>
    <w:pPr>
      <w:spacing w:lineRule="atLeast" w:line="200" w:before="0" w:after="0"/>
    </w:pPr>
    <w:rPr>
      <w:rFonts w:ascii="Lohit Devanagari" w:hAnsi="Lohit Devanagari"/>
      <w:color w:val="auto"/>
      <w:kern w:val="2"/>
      <w:sz w:val="36"/>
    </w:rPr>
  </w:style>
  <w:style w:type="paragraph" w:styleId="Sun3">
    <w:name w:val="sun3"/>
    <w:basedOn w:val="Default"/>
    <w:qFormat/>
    <w:pPr>
      <w:spacing w:lineRule="atLeast" w:line="200" w:before="0" w:after="0"/>
    </w:pPr>
    <w:rPr>
      <w:rFonts w:ascii="Lohit Devanagari" w:hAnsi="Lohit Devanagari"/>
      <w:color w:val="auto"/>
      <w:kern w:val="2"/>
      <w:sz w:val="36"/>
    </w:rPr>
  </w:style>
  <w:style w:type="paragraph" w:styleId="Earth1">
    <w:name w:val="earth1"/>
    <w:basedOn w:val="Default"/>
    <w:qFormat/>
    <w:pPr>
      <w:spacing w:lineRule="atLeast" w:line="200" w:before="0" w:after="0"/>
    </w:pPr>
    <w:rPr>
      <w:rFonts w:ascii="Lohit Devanagari" w:hAnsi="Lohit Devanagari"/>
      <w:color w:val="auto"/>
      <w:kern w:val="2"/>
      <w:sz w:val="36"/>
    </w:rPr>
  </w:style>
  <w:style w:type="paragraph" w:styleId="Earth2">
    <w:name w:val="earth2"/>
    <w:basedOn w:val="Default"/>
    <w:qFormat/>
    <w:pPr>
      <w:spacing w:lineRule="atLeast" w:line="200" w:before="0" w:after="0"/>
    </w:pPr>
    <w:rPr>
      <w:rFonts w:ascii="Lohit Devanagari" w:hAnsi="Lohit Devanagari"/>
      <w:color w:val="auto"/>
      <w:kern w:val="2"/>
      <w:sz w:val="36"/>
    </w:rPr>
  </w:style>
  <w:style w:type="paragraph" w:styleId="Earth3">
    <w:name w:val="earth3"/>
    <w:basedOn w:val="Default"/>
    <w:qFormat/>
    <w:pPr>
      <w:spacing w:lineRule="atLeast" w:line="200" w:before="0" w:after="0"/>
    </w:pPr>
    <w:rPr>
      <w:rFonts w:ascii="Lohit Devanagari" w:hAnsi="Lohit Devanagari"/>
      <w:color w:val="auto"/>
      <w:kern w:val="2"/>
      <w:sz w:val="36"/>
    </w:rPr>
  </w:style>
  <w:style w:type="paragraph" w:styleId="Green1">
    <w:name w:val="green1"/>
    <w:basedOn w:val="Default"/>
    <w:qFormat/>
    <w:pPr>
      <w:spacing w:lineRule="atLeast" w:line="200" w:before="0" w:after="0"/>
    </w:pPr>
    <w:rPr>
      <w:rFonts w:ascii="Lohit Devanagari" w:hAnsi="Lohit Devanagari"/>
      <w:color w:val="auto"/>
      <w:kern w:val="2"/>
      <w:sz w:val="36"/>
    </w:rPr>
  </w:style>
  <w:style w:type="paragraph" w:styleId="Green2">
    <w:name w:val="green2"/>
    <w:basedOn w:val="Default"/>
    <w:qFormat/>
    <w:pPr>
      <w:spacing w:lineRule="atLeast" w:line="200" w:before="0" w:after="0"/>
    </w:pPr>
    <w:rPr>
      <w:rFonts w:ascii="Lohit Devanagari" w:hAnsi="Lohit Devanagari"/>
      <w:color w:val="auto"/>
      <w:kern w:val="2"/>
      <w:sz w:val="36"/>
    </w:rPr>
  </w:style>
  <w:style w:type="paragraph" w:styleId="Green3">
    <w:name w:val="green3"/>
    <w:basedOn w:val="Default"/>
    <w:qFormat/>
    <w:pPr>
      <w:spacing w:lineRule="atLeast" w:line="200" w:before="0" w:after="0"/>
    </w:pPr>
    <w:rPr>
      <w:rFonts w:ascii="Lohit Devanagari" w:hAnsi="Lohit Devanagari"/>
      <w:color w:val="auto"/>
      <w:kern w:val="2"/>
      <w:sz w:val="36"/>
    </w:rPr>
  </w:style>
  <w:style w:type="paragraph" w:styleId="Seetang1">
    <w:name w:val="seetang1"/>
    <w:basedOn w:val="Default"/>
    <w:qFormat/>
    <w:pPr>
      <w:spacing w:lineRule="atLeast" w:line="200" w:before="0" w:after="0"/>
    </w:pPr>
    <w:rPr>
      <w:rFonts w:ascii="Lohit Devanagari" w:hAnsi="Lohit Devanagari"/>
      <w:color w:val="auto"/>
      <w:kern w:val="2"/>
      <w:sz w:val="36"/>
    </w:rPr>
  </w:style>
  <w:style w:type="paragraph" w:styleId="Seetang2">
    <w:name w:val="seetang2"/>
    <w:basedOn w:val="Default"/>
    <w:qFormat/>
    <w:pPr>
      <w:spacing w:lineRule="atLeast" w:line="200" w:before="0" w:after="0"/>
    </w:pPr>
    <w:rPr>
      <w:rFonts w:ascii="Lohit Devanagari" w:hAnsi="Lohit Devanagari"/>
      <w:color w:val="auto"/>
      <w:kern w:val="2"/>
      <w:sz w:val="36"/>
    </w:rPr>
  </w:style>
  <w:style w:type="paragraph" w:styleId="Seetang3">
    <w:name w:val="seetang3"/>
    <w:basedOn w:val="Default"/>
    <w:qFormat/>
    <w:pPr>
      <w:spacing w:lineRule="atLeast" w:line="200" w:before="0" w:after="0"/>
    </w:pPr>
    <w:rPr>
      <w:rFonts w:ascii="Lohit Devanagari" w:hAnsi="Lohit Devanagari"/>
      <w:color w:val="auto"/>
      <w:kern w:val="2"/>
      <w:sz w:val="36"/>
    </w:rPr>
  </w:style>
  <w:style w:type="paragraph" w:styleId="Lightblue1">
    <w:name w:val="lightblue1"/>
    <w:basedOn w:val="Default"/>
    <w:qFormat/>
    <w:pPr>
      <w:spacing w:lineRule="atLeast" w:line="200" w:before="0" w:after="0"/>
    </w:pPr>
    <w:rPr>
      <w:rFonts w:ascii="Lohit Devanagari" w:hAnsi="Lohit Devanagari"/>
      <w:color w:val="auto"/>
      <w:kern w:val="2"/>
      <w:sz w:val="36"/>
    </w:rPr>
  </w:style>
  <w:style w:type="paragraph" w:styleId="Lightblue2">
    <w:name w:val="lightblue2"/>
    <w:basedOn w:val="Default"/>
    <w:qFormat/>
    <w:pPr>
      <w:spacing w:lineRule="atLeast" w:line="200" w:before="0" w:after="0"/>
    </w:pPr>
    <w:rPr>
      <w:rFonts w:ascii="Lohit Devanagari" w:hAnsi="Lohit Devanagari"/>
      <w:color w:val="auto"/>
      <w:kern w:val="2"/>
      <w:sz w:val="36"/>
    </w:rPr>
  </w:style>
  <w:style w:type="paragraph" w:styleId="Lightblue3">
    <w:name w:val="lightblue3"/>
    <w:basedOn w:val="Default"/>
    <w:qFormat/>
    <w:pPr>
      <w:spacing w:lineRule="atLeast" w:line="200" w:before="0" w:after="0"/>
    </w:pPr>
    <w:rPr>
      <w:rFonts w:ascii="Lohit Devanagari" w:hAnsi="Lohit Devanagari"/>
      <w:color w:val="auto"/>
      <w:kern w:val="2"/>
      <w:sz w:val="36"/>
    </w:rPr>
  </w:style>
  <w:style w:type="paragraph" w:styleId="Yellow1">
    <w:name w:val="yellow1"/>
    <w:basedOn w:val="Default"/>
    <w:qFormat/>
    <w:pPr>
      <w:spacing w:lineRule="atLeast" w:line="200" w:before="0" w:after="0"/>
    </w:pPr>
    <w:rPr>
      <w:rFonts w:ascii="Lohit Devanagari" w:hAnsi="Lohit Devanagari"/>
      <w:color w:val="auto"/>
      <w:kern w:val="2"/>
      <w:sz w:val="36"/>
    </w:rPr>
  </w:style>
  <w:style w:type="paragraph" w:styleId="Yellow2">
    <w:name w:val="yellow2"/>
    <w:basedOn w:val="Default"/>
    <w:qFormat/>
    <w:pPr>
      <w:spacing w:lineRule="atLeast" w:line="200" w:before="0" w:after="0"/>
    </w:pPr>
    <w:rPr>
      <w:rFonts w:ascii="Lohit Devanagari" w:hAnsi="Lohit Devanagari"/>
      <w:color w:val="auto"/>
      <w:kern w:val="2"/>
      <w:sz w:val="36"/>
    </w:rPr>
  </w:style>
  <w:style w:type="paragraph" w:styleId="Yellow3">
    <w:name w:val="yellow3"/>
    <w:basedOn w:val="Default"/>
    <w:qFormat/>
    <w:pPr>
      <w:spacing w:lineRule="atLeast" w:line="200" w:before="0" w:after="0"/>
    </w:pPr>
    <w:rPr>
      <w:rFonts w:ascii="Lohit Devanagari" w:hAnsi="Lohit Devanagari"/>
      <w:color w:val="auto"/>
      <w:kern w:val="2"/>
      <w:sz w:val="36"/>
    </w:rPr>
  </w:style>
  <w:style w:type="paragraph" w:styleId="Backgroundobjects">
    <w:name w:val="Background objects"/>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Background">
    <w:name w:val="Background"/>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Notes">
    <w:name w:val="Notes"/>
    <w:qFormat/>
    <w:pPr>
      <w:widowControl/>
      <w:kinsoku w:val="true"/>
      <w:overflowPunct w:val="true"/>
      <w:autoSpaceDE w:val="true"/>
      <w:bidi w:val="0"/>
      <w:ind w:left="340" w:right="0" w:hanging="340"/>
    </w:pPr>
    <w:rPr>
      <w:rFonts w:ascii="Lohit Devanagari" w:hAnsi="Lohit Devanagari" w:eastAsia="DejaVu Sans" w:cs="Liberation Serif;Times New Roman"/>
      <w:b w:val="false"/>
      <w:i w:val="false"/>
      <w:strike w:val="false"/>
      <w:dstrike w:val="false"/>
      <w:outline w:val="false"/>
      <w:shadow w:val="false"/>
      <w:color w:val="auto"/>
      <w:kern w:val="2"/>
      <w:sz w:val="40"/>
      <w:szCs w:val="24"/>
      <w:u w:val="none"/>
      <w:em w:val="none"/>
      <w:lang w:val="en-GB" w:eastAsia="zh-CN" w:bidi="hi-IN"/>
    </w:rPr>
  </w:style>
  <w:style w:type="paragraph" w:styleId="Outline1">
    <w:name w:val="Outline 1"/>
    <w:qFormat/>
    <w:pPr>
      <w:widowControl/>
      <w:kinsoku w:val="true"/>
      <w:overflowPunct w:val="true"/>
      <w:autoSpaceDE w:val="true"/>
      <w:bidi w:val="0"/>
      <w:spacing w:before="283" w:after="0"/>
    </w:pPr>
    <w:rPr>
      <w:rFonts w:ascii="Lohit Devanagari" w:hAnsi="Lohit Devanagari" w:eastAsia="DejaVu Sans" w:cs="Liberation Serif;Times New Roman"/>
      <w:b w:val="false"/>
      <w:i w:val="false"/>
      <w:strike w:val="false"/>
      <w:dstrike w:val="false"/>
      <w:outline w:val="false"/>
      <w:shadow w:val="false"/>
      <w:color w:val="auto"/>
      <w:kern w:val="2"/>
      <w:sz w:val="64"/>
      <w:szCs w:val="24"/>
      <w:u w:val="none"/>
      <w:em w:val="none"/>
      <w:lang w:val="en-GB" w:eastAsia="zh-CN" w:bidi="hi-IN"/>
    </w:rPr>
  </w:style>
  <w:style w:type="paragraph" w:styleId="Outline2">
    <w:name w:val="Outline 2"/>
    <w:basedOn w:val="Outline1"/>
    <w:qFormat/>
    <w:pPr>
      <w:spacing w:before="227" w:after="0"/>
    </w:pPr>
    <w:rPr>
      <w:rFonts w:ascii="Lohit Devanagari" w:hAnsi="Lohit Devanagari"/>
      <w:b w:val="false"/>
      <w:i w:val="false"/>
      <w:strike w:val="false"/>
      <w:dstrike w:val="false"/>
      <w:outline w:val="false"/>
      <w:shadow w:val="false"/>
      <w:color w:val="auto"/>
      <w:kern w:val="2"/>
      <w:sz w:val="56"/>
      <w:u w:val="none"/>
      <w:em w:val="none"/>
    </w:rPr>
  </w:style>
  <w:style w:type="paragraph" w:styleId="Outline3">
    <w:name w:val="Outline 3"/>
    <w:basedOn w:val="Outline2"/>
    <w:qFormat/>
    <w:pPr>
      <w:spacing w:before="170" w:after="0"/>
    </w:pPr>
    <w:rPr>
      <w:rFonts w:ascii="Lohit Devanagari" w:hAnsi="Lohit Devanagari"/>
      <w:b w:val="false"/>
      <w:i w:val="false"/>
      <w:strike w:val="false"/>
      <w:dstrike w:val="false"/>
      <w:outline w:val="false"/>
      <w:shadow w:val="false"/>
      <w:color w:val="auto"/>
      <w:kern w:val="2"/>
      <w:sz w:val="48"/>
      <w:u w:val="none"/>
      <w:em w:val="none"/>
    </w:rPr>
  </w:style>
  <w:style w:type="paragraph" w:styleId="Outline4">
    <w:name w:val="Outline 4"/>
    <w:basedOn w:val="Outline3"/>
    <w:qFormat/>
    <w:pPr>
      <w:spacing w:before="113" w:after="0"/>
    </w:pPr>
    <w:rPr>
      <w:rFonts w:ascii="Lohit Devanagari" w:hAnsi="Lohit Devanagari"/>
      <w:b w:val="false"/>
      <w:i w:val="false"/>
      <w:strike w:val="false"/>
      <w:dstrike w:val="false"/>
      <w:outline w:val="false"/>
      <w:shadow w:val="false"/>
      <w:color w:val="auto"/>
      <w:kern w:val="2"/>
      <w:sz w:val="40"/>
      <w:u w:val="none"/>
      <w:em w:val="none"/>
    </w:rPr>
  </w:style>
  <w:style w:type="paragraph" w:styleId="Outline5">
    <w:name w:val="Outline 5"/>
    <w:basedOn w:val="Outline4"/>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Outline6">
    <w:name w:val="Outline 6"/>
    <w:basedOn w:val="Outline5"/>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Outline7">
    <w:name w:val="Outline 7"/>
    <w:basedOn w:val="Outline6"/>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Outline8">
    <w:name w:val="Outline 8"/>
    <w:basedOn w:val="Outline7"/>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Outline9">
    <w:name w:val="Outline 9"/>
    <w:basedOn w:val="Outline8"/>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FootnoteCharacters1">
    <w:name w:val="Footnote Characters"/>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EndnoteCharacters">
    <w:name w:val="Endnote Characters"/>
    <w:qFormat/>
    <w:pPr>
      <w:widowControl/>
      <w:kinsoku w:val="true"/>
      <w:overflowPunct w:val="true"/>
      <w:autoSpaceDE w:val="true"/>
      <w:bidi w:val="0"/>
    </w:pPr>
    <w:rPr>
      <w:rFonts w:ascii="Liberation Serif" w:hAnsi="Liberation Serif" w:eastAsia="DejaVu Sans" w:cs="Liberation Serif;Times New Roman"/>
      <w:color w:val="auto"/>
      <w:kern w:val="2"/>
      <w:sz w:val="24"/>
      <w:szCs w:val="24"/>
      <w:lang w:val="en-GB" w:eastAsia="zh-CN" w:bidi="hi-IN"/>
    </w:rPr>
  </w:style>
  <w:style w:type="paragraph" w:styleId="Internetlink1">
    <w:name w:val="Hyperlink"/>
    <w:qFormat/>
    <w:pPr>
      <w:widowControl/>
      <w:kinsoku w:val="true"/>
      <w:overflowPunct w:val="true"/>
      <w:autoSpaceDE w:val="true"/>
      <w:bidi w:val="0"/>
    </w:pPr>
    <w:rPr>
      <w:rFonts w:ascii="Liberation Serif" w:hAnsi="Liberation Serif" w:eastAsia="DejaVu Sans" w:cs="Liberation Serif;Times New Roman"/>
      <w:color w:val="000080"/>
      <w:kern w:val="2"/>
      <w:sz w:val="24"/>
      <w:szCs w:val="24"/>
      <w:u w:val="single"/>
      <w:lang w:val="en-GB" w:eastAsia="zh-CN" w:bidi="hi-IN"/>
    </w:rPr>
  </w:style>
  <w:style w:type="paragraph" w:styleId="VisitedInternetLink">
    <w:name w:val="FollowedHyperlink"/>
    <w:qFormat/>
    <w:pPr>
      <w:widowControl/>
      <w:kinsoku w:val="true"/>
      <w:overflowPunct w:val="true"/>
      <w:autoSpaceDE w:val="true"/>
      <w:bidi w:val="0"/>
    </w:pPr>
    <w:rPr>
      <w:rFonts w:ascii="Liberation Serif" w:hAnsi="Liberation Serif" w:eastAsia="DejaVu Sans" w:cs="Liberation Serif;Times New Roman"/>
      <w:color w:val="800000"/>
      <w:kern w:val="2"/>
      <w:sz w:val="24"/>
      <w:szCs w:val="24"/>
      <w:u w:val="single"/>
      <w:lang w:val="en-GB" w:eastAsia="zh-CN" w:bidi="hi-IN"/>
    </w:rPr>
  </w:style>
  <w:style w:type="paragraph" w:styleId="Footnote">
    <w:name w:val="Footnote Text"/>
    <w:basedOn w:val="Normal"/>
    <w:pPr>
      <w:suppressLineNumbers/>
      <w:ind w:left="340" w:right="0" w:hanging="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3072</TotalTime>
  <Application>LibreOffice/7.2.7.2$Linux_X86_64 LibreOffice_project/20$Build-2</Application>
  <AppVersion>15.0000</AppVersion>
  <Pages>1</Pages>
  <Words>384</Words>
  <Characters>2029</Characters>
  <CharactersWithSpaces>2430</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2022-05-24T08:38:57Z</dcterms:created>
  <dc:creator/>
  <dc:description/>
  <dc:language>en-GB</dc:language>
  <cp:lastModifiedBy>C K</cp:lastModifiedBy>
  <dcterms:modified xsi:type="dcterms:W3CDTF">2022-07-16T07:20:45Z</dcterms:modified>
  <cp:revision>27</cp:revision>
  <dc:subject/>
  <dc:title/>
</cp:coreProperties>
</file>